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A56F3" w14:textId="77777777" w:rsidR="00DF25A2" w:rsidRPr="00E0005E" w:rsidRDefault="00DF25A2" w:rsidP="00665257">
      <w:pPr>
        <w:shd w:val="clear" w:color="auto" w:fill="FFFFFF"/>
        <w:spacing w:after="150" w:line="480" w:lineRule="auto"/>
        <w:ind w:firstLine="720"/>
        <w:jc w:val="both"/>
        <w:outlineLvl w:val="0"/>
        <w:rPr>
          <w:rFonts w:ascii="Times New Roman" w:eastAsia="Times New Roman" w:hAnsi="Times New Roman" w:cs="Times New Roman"/>
          <w:bCs/>
          <w:color w:val="333333"/>
          <w:kern w:val="36"/>
          <w:sz w:val="24"/>
          <w:szCs w:val="24"/>
        </w:rPr>
      </w:pPr>
      <w:bookmarkStart w:id="0" w:name="_GoBack"/>
      <w:bookmarkEnd w:id="0"/>
    </w:p>
    <w:p w14:paraId="1B5696B9" w14:textId="77777777" w:rsidR="00DF25A2" w:rsidRPr="00E0005E" w:rsidRDefault="00DF25A2" w:rsidP="00665257">
      <w:pPr>
        <w:shd w:val="clear" w:color="auto" w:fill="FFFFFF"/>
        <w:spacing w:after="150" w:line="480" w:lineRule="auto"/>
        <w:ind w:firstLine="720"/>
        <w:jc w:val="both"/>
        <w:outlineLvl w:val="0"/>
        <w:rPr>
          <w:rFonts w:ascii="Times New Roman" w:eastAsia="Times New Roman" w:hAnsi="Times New Roman" w:cs="Times New Roman"/>
          <w:bCs/>
          <w:color w:val="333333"/>
          <w:kern w:val="36"/>
          <w:sz w:val="24"/>
          <w:szCs w:val="24"/>
        </w:rPr>
      </w:pPr>
    </w:p>
    <w:p w14:paraId="63E10701" w14:textId="77777777" w:rsidR="00E0005E" w:rsidRDefault="00E0005E" w:rsidP="00DF25A2">
      <w:pPr>
        <w:shd w:val="clear" w:color="auto" w:fill="FFFFFF"/>
        <w:spacing w:after="150" w:line="480" w:lineRule="auto"/>
        <w:ind w:firstLine="720"/>
        <w:jc w:val="both"/>
        <w:outlineLvl w:val="0"/>
        <w:rPr>
          <w:rFonts w:ascii="Times New Roman" w:eastAsia="Times New Roman" w:hAnsi="Times New Roman" w:cs="Times New Roman"/>
          <w:bCs/>
          <w:color w:val="333333"/>
          <w:kern w:val="36"/>
          <w:sz w:val="24"/>
          <w:szCs w:val="24"/>
        </w:rPr>
      </w:pPr>
    </w:p>
    <w:p w14:paraId="4AD69C5C" w14:textId="77777777" w:rsidR="00E0005E" w:rsidRDefault="00E0005E" w:rsidP="00DF25A2">
      <w:pPr>
        <w:shd w:val="clear" w:color="auto" w:fill="FFFFFF"/>
        <w:spacing w:after="150" w:line="480" w:lineRule="auto"/>
        <w:ind w:firstLine="720"/>
        <w:jc w:val="both"/>
        <w:outlineLvl w:val="0"/>
        <w:rPr>
          <w:rFonts w:ascii="Times New Roman" w:eastAsia="Times New Roman" w:hAnsi="Times New Roman" w:cs="Times New Roman"/>
          <w:bCs/>
          <w:color w:val="333333"/>
          <w:kern w:val="36"/>
          <w:sz w:val="24"/>
          <w:szCs w:val="24"/>
        </w:rPr>
      </w:pPr>
    </w:p>
    <w:p w14:paraId="26395DF3" w14:textId="77777777" w:rsidR="00E0005E" w:rsidRDefault="00E0005E" w:rsidP="00DF25A2">
      <w:pPr>
        <w:shd w:val="clear" w:color="auto" w:fill="FFFFFF"/>
        <w:spacing w:after="150" w:line="480" w:lineRule="auto"/>
        <w:ind w:firstLine="720"/>
        <w:jc w:val="both"/>
        <w:outlineLvl w:val="0"/>
        <w:rPr>
          <w:rFonts w:ascii="Times New Roman" w:eastAsia="Times New Roman" w:hAnsi="Times New Roman" w:cs="Times New Roman"/>
          <w:bCs/>
          <w:color w:val="333333"/>
          <w:kern w:val="36"/>
          <w:sz w:val="24"/>
          <w:szCs w:val="24"/>
        </w:rPr>
      </w:pPr>
    </w:p>
    <w:p w14:paraId="01D5F5AB" w14:textId="77777777" w:rsidR="00DF25A2" w:rsidRPr="008D2AFE" w:rsidRDefault="00DF25A2" w:rsidP="00DF25A2">
      <w:pPr>
        <w:shd w:val="clear" w:color="auto" w:fill="FFFFFF"/>
        <w:spacing w:after="150" w:line="480" w:lineRule="auto"/>
        <w:ind w:firstLine="720"/>
        <w:jc w:val="both"/>
        <w:outlineLvl w:val="0"/>
        <w:rPr>
          <w:rFonts w:ascii="Times New Roman" w:eastAsia="Times New Roman" w:hAnsi="Times New Roman" w:cs="Times New Roman"/>
          <w:bCs/>
          <w:color w:val="333333"/>
          <w:kern w:val="36"/>
          <w:sz w:val="24"/>
          <w:szCs w:val="24"/>
        </w:rPr>
      </w:pPr>
      <w:r w:rsidRPr="008D2AFE">
        <w:rPr>
          <w:rFonts w:ascii="Times New Roman" w:eastAsia="Times New Roman" w:hAnsi="Times New Roman" w:cs="Times New Roman"/>
          <w:bCs/>
          <w:color w:val="333333"/>
          <w:kern w:val="36"/>
          <w:sz w:val="24"/>
          <w:szCs w:val="24"/>
        </w:rPr>
        <w:t>New guidance from oncology experts recommends</w:t>
      </w:r>
      <w:r w:rsidR="007E3CC6" w:rsidRPr="00E0005E">
        <w:rPr>
          <w:rFonts w:ascii="Times New Roman" w:eastAsia="Times New Roman" w:hAnsi="Times New Roman" w:cs="Times New Roman"/>
          <w:bCs/>
          <w:color w:val="333333"/>
          <w:kern w:val="36"/>
          <w:sz w:val="24"/>
          <w:szCs w:val="24"/>
        </w:rPr>
        <w:t xml:space="preserve"> tailored exercise prescriptions</w:t>
      </w:r>
    </w:p>
    <w:p w14:paraId="083E520E" w14:textId="77777777" w:rsidR="00DF25A2" w:rsidRPr="00E0005E" w:rsidRDefault="00DF25A2" w:rsidP="00DF25A2">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E0005E">
        <w:rPr>
          <w:rFonts w:ascii="Times New Roman" w:eastAsia="Times New Roman" w:hAnsi="Times New Roman" w:cs="Times New Roman"/>
          <w:bCs/>
          <w:color w:val="333333"/>
          <w:kern w:val="36"/>
          <w:sz w:val="24"/>
          <w:szCs w:val="24"/>
        </w:rPr>
        <w:t>Student</w:t>
      </w:r>
    </w:p>
    <w:p w14:paraId="59DE87A7" w14:textId="77777777" w:rsidR="00DF25A2" w:rsidRPr="00E0005E" w:rsidRDefault="00DF25A2" w:rsidP="00DF25A2">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E0005E">
        <w:rPr>
          <w:rFonts w:ascii="Times New Roman" w:eastAsia="Times New Roman" w:hAnsi="Times New Roman" w:cs="Times New Roman"/>
          <w:bCs/>
          <w:color w:val="333333"/>
          <w:kern w:val="36"/>
          <w:sz w:val="24"/>
          <w:szCs w:val="24"/>
        </w:rPr>
        <w:t>Institution</w:t>
      </w:r>
    </w:p>
    <w:p w14:paraId="4906F4B7" w14:textId="77777777" w:rsidR="00DF25A2" w:rsidRPr="00E0005E" w:rsidRDefault="00DF25A2" w:rsidP="00DF25A2">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E0005E">
        <w:rPr>
          <w:rFonts w:ascii="Times New Roman" w:eastAsia="Times New Roman" w:hAnsi="Times New Roman" w:cs="Times New Roman"/>
          <w:bCs/>
          <w:color w:val="333333"/>
          <w:kern w:val="36"/>
          <w:sz w:val="24"/>
          <w:szCs w:val="24"/>
        </w:rPr>
        <w:t>Course</w:t>
      </w:r>
    </w:p>
    <w:p w14:paraId="2AE6DFFB" w14:textId="77777777" w:rsidR="00DF25A2" w:rsidRPr="00E0005E" w:rsidRDefault="00DF25A2" w:rsidP="00DF25A2">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E0005E">
        <w:rPr>
          <w:rFonts w:ascii="Times New Roman" w:eastAsia="Times New Roman" w:hAnsi="Times New Roman" w:cs="Times New Roman"/>
          <w:bCs/>
          <w:color w:val="333333"/>
          <w:kern w:val="36"/>
          <w:sz w:val="24"/>
          <w:szCs w:val="24"/>
        </w:rPr>
        <w:t>Date</w:t>
      </w:r>
    </w:p>
    <w:p w14:paraId="762B6F4E" w14:textId="77777777" w:rsidR="00DF25A2" w:rsidRPr="00E0005E" w:rsidRDefault="00DF25A2" w:rsidP="00665257">
      <w:pPr>
        <w:shd w:val="clear" w:color="auto" w:fill="FFFFFF"/>
        <w:spacing w:after="150" w:line="480" w:lineRule="auto"/>
        <w:ind w:firstLine="720"/>
        <w:jc w:val="both"/>
        <w:outlineLvl w:val="0"/>
        <w:rPr>
          <w:rFonts w:ascii="Times New Roman" w:eastAsia="Times New Roman" w:hAnsi="Times New Roman" w:cs="Times New Roman"/>
          <w:bCs/>
          <w:color w:val="333333"/>
          <w:kern w:val="36"/>
          <w:sz w:val="24"/>
          <w:szCs w:val="24"/>
        </w:rPr>
      </w:pPr>
    </w:p>
    <w:p w14:paraId="7B59FC58" w14:textId="77777777" w:rsidR="00DF25A2" w:rsidRPr="00E0005E" w:rsidRDefault="00DF25A2" w:rsidP="00665257">
      <w:pPr>
        <w:shd w:val="clear" w:color="auto" w:fill="FFFFFF"/>
        <w:spacing w:after="150" w:line="480" w:lineRule="auto"/>
        <w:ind w:firstLine="720"/>
        <w:jc w:val="both"/>
        <w:outlineLvl w:val="0"/>
        <w:rPr>
          <w:rFonts w:ascii="Times New Roman" w:eastAsia="Times New Roman" w:hAnsi="Times New Roman" w:cs="Times New Roman"/>
          <w:bCs/>
          <w:color w:val="333333"/>
          <w:kern w:val="36"/>
          <w:sz w:val="24"/>
          <w:szCs w:val="24"/>
        </w:rPr>
      </w:pPr>
    </w:p>
    <w:p w14:paraId="4632A34B" w14:textId="77777777" w:rsidR="00DF25A2" w:rsidRPr="00E0005E" w:rsidRDefault="00DF25A2" w:rsidP="00665257">
      <w:pPr>
        <w:shd w:val="clear" w:color="auto" w:fill="FFFFFF"/>
        <w:spacing w:after="150" w:line="480" w:lineRule="auto"/>
        <w:ind w:firstLine="720"/>
        <w:jc w:val="both"/>
        <w:outlineLvl w:val="0"/>
        <w:rPr>
          <w:rFonts w:ascii="Times New Roman" w:eastAsia="Times New Roman" w:hAnsi="Times New Roman" w:cs="Times New Roman"/>
          <w:bCs/>
          <w:color w:val="333333"/>
          <w:kern w:val="36"/>
          <w:sz w:val="24"/>
          <w:szCs w:val="24"/>
        </w:rPr>
      </w:pPr>
    </w:p>
    <w:p w14:paraId="1FAF60AB" w14:textId="77777777" w:rsidR="00DF25A2" w:rsidRPr="00E0005E" w:rsidRDefault="00DF25A2" w:rsidP="00665257">
      <w:pPr>
        <w:shd w:val="clear" w:color="auto" w:fill="FFFFFF"/>
        <w:spacing w:after="150" w:line="480" w:lineRule="auto"/>
        <w:ind w:firstLine="720"/>
        <w:jc w:val="both"/>
        <w:outlineLvl w:val="0"/>
        <w:rPr>
          <w:rFonts w:ascii="Times New Roman" w:eastAsia="Times New Roman" w:hAnsi="Times New Roman" w:cs="Times New Roman"/>
          <w:bCs/>
          <w:color w:val="333333"/>
          <w:kern w:val="36"/>
          <w:sz w:val="24"/>
          <w:szCs w:val="24"/>
        </w:rPr>
      </w:pPr>
    </w:p>
    <w:p w14:paraId="261C5398" w14:textId="77777777" w:rsidR="00DF25A2" w:rsidRPr="00E0005E" w:rsidRDefault="00DF25A2" w:rsidP="00665257">
      <w:pPr>
        <w:shd w:val="clear" w:color="auto" w:fill="FFFFFF"/>
        <w:spacing w:after="150" w:line="480" w:lineRule="auto"/>
        <w:ind w:firstLine="720"/>
        <w:jc w:val="both"/>
        <w:outlineLvl w:val="0"/>
        <w:rPr>
          <w:rFonts w:ascii="Times New Roman" w:eastAsia="Times New Roman" w:hAnsi="Times New Roman" w:cs="Times New Roman"/>
          <w:bCs/>
          <w:color w:val="333333"/>
          <w:kern w:val="36"/>
          <w:sz w:val="24"/>
          <w:szCs w:val="24"/>
        </w:rPr>
      </w:pPr>
    </w:p>
    <w:p w14:paraId="27BFAF09" w14:textId="77777777" w:rsidR="00DF25A2" w:rsidRPr="00E0005E" w:rsidRDefault="00DF25A2" w:rsidP="00665257">
      <w:pPr>
        <w:shd w:val="clear" w:color="auto" w:fill="FFFFFF"/>
        <w:spacing w:after="150" w:line="480" w:lineRule="auto"/>
        <w:ind w:firstLine="720"/>
        <w:jc w:val="both"/>
        <w:outlineLvl w:val="0"/>
        <w:rPr>
          <w:rFonts w:ascii="Times New Roman" w:eastAsia="Times New Roman" w:hAnsi="Times New Roman" w:cs="Times New Roman"/>
          <w:bCs/>
          <w:color w:val="333333"/>
          <w:kern w:val="36"/>
          <w:sz w:val="24"/>
          <w:szCs w:val="24"/>
        </w:rPr>
      </w:pPr>
    </w:p>
    <w:p w14:paraId="7FAAA450" w14:textId="77777777" w:rsidR="00DF25A2" w:rsidRPr="00E0005E" w:rsidRDefault="00DF25A2" w:rsidP="00665257">
      <w:pPr>
        <w:shd w:val="clear" w:color="auto" w:fill="FFFFFF"/>
        <w:spacing w:after="150" w:line="480" w:lineRule="auto"/>
        <w:ind w:firstLine="720"/>
        <w:jc w:val="both"/>
        <w:outlineLvl w:val="0"/>
        <w:rPr>
          <w:rFonts w:ascii="Times New Roman" w:eastAsia="Times New Roman" w:hAnsi="Times New Roman" w:cs="Times New Roman"/>
          <w:bCs/>
          <w:color w:val="333333"/>
          <w:kern w:val="36"/>
          <w:sz w:val="24"/>
          <w:szCs w:val="24"/>
        </w:rPr>
      </w:pPr>
    </w:p>
    <w:p w14:paraId="506E8C2B" w14:textId="77777777" w:rsidR="00DF25A2" w:rsidRPr="00E0005E" w:rsidRDefault="00DF25A2" w:rsidP="00665257">
      <w:pPr>
        <w:shd w:val="clear" w:color="auto" w:fill="FFFFFF"/>
        <w:spacing w:after="150" w:line="480" w:lineRule="auto"/>
        <w:ind w:firstLine="720"/>
        <w:jc w:val="both"/>
        <w:outlineLvl w:val="0"/>
        <w:rPr>
          <w:rFonts w:ascii="Times New Roman" w:eastAsia="Times New Roman" w:hAnsi="Times New Roman" w:cs="Times New Roman"/>
          <w:bCs/>
          <w:color w:val="333333"/>
          <w:kern w:val="36"/>
          <w:sz w:val="24"/>
          <w:szCs w:val="24"/>
        </w:rPr>
      </w:pPr>
    </w:p>
    <w:p w14:paraId="3C04383F" w14:textId="77777777" w:rsidR="00E0005E" w:rsidRPr="00E0005E" w:rsidRDefault="00E0005E" w:rsidP="00E0005E">
      <w:pPr>
        <w:shd w:val="clear" w:color="auto" w:fill="FFFFFF"/>
        <w:spacing w:after="150" w:line="480" w:lineRule="auto"/>
        <w:ind w:firstLine="720"/>
        <w:jc w:val="both"/>
        <w:outlineLvl w:val="0"/>
        <w:rPr>
          <w:rFonts w:ascii="Times New Roman" w:hAnsi="Times New Roman" w:cs="Times New Roman"/>
          <w:sz w:val="24"/>
          <w:szCs w:val="24"/>
        </w:rPr>
      </w:pPr>
      <w:r w:rsidRPr="00E0005E">
        <w:rPr>
          <w:rFonts w:ascii="Times New Roman" w:hAnsi="Times New Roman" w:cs="Times New Roman"/>
          <w:sz w:val="24"/>
          <w:szCs w:val="24"/>
        </w:rPr>
        <w:lastRenderedPageBreak/>
        <w:t>Oncology primarily refers to an area in medicine that deals with the study and the treatment of tumors. In this case, the patients who have various forms of tumors undergo various forms of treatment to attain preventive, curative, rehabilitative or even palliative care. As per the article “New guidance from oncology experts recommends tailored exercise prescriptions” provides new guidance where the exercise prescription by the health providers and the fitness professionals remains at the central place for reducing the development if various forms of cancers and meet the needs of people with tumors. In this case, the American College of Sports Medicine utilized seventeen partner organizations including the American cancer society and the National Cancer Institute and reviewed the newest research on exercise prescription and cancer</w:t>
      </w:r>
      <w:r w:rsidR="003F54EF">
        <w:rPr>
          <w:rFonts w:ascii="Times New Roman" w:hAnsi="Times New Roman" w:cs="Times New Roman"/>
          <w:sz w:val="24"/>
          <w:szCs w:val="24"/>
        </w:rPr>
        <w:t xml:space="preserve"> (</w:t>
      </w:r>
      <w:proofErr w:type="spellStart"/>
      <w:r w:rsidR="003F54EF" w:rsidRPr="00E0005E">
        <w:rPr>
          <w:rFonts w:ascii="Times New Roman" w:hAnsi="Times New Roman" w:cs="Times New Roman"/>
          <w:color w:val="333333"/>
          <w:sz w:val="24"/>
          <w:szCs w:val="24"/>
          <w:shd w:val="clear" w:color="auto" w:fill="FFFFFF"/>
        </w:rPr>
        <w:t>Alpa</w:t>
      </w:r>
      <w:proofErr w:type="spellEnd"/>
      <w:r w:rsidR="003F54EF" w:rsidRPr="00E0005E">
        <w:rPr>
          <w:rFonts w:ascii="Times New Roman" w:hAnsi="Times New Roman" w:cs="Times New Roman"/>
          <w:color w:val="333333"/>
          <w:sz w:val="24"/>
          <w:szCs w:val="24"/>
          <w:shd w:val="clear" w:color="auto" w:fill="FFFFFF"/>
        </w:rPr>
        <w:t>, P. V. </w:t>
      </w:r>
      <w:r w:rsidR="003F54EF" w:rsidRPr="00E0005E">
        <w:rPr>
          <w:rStyle w:val="Emphasis"/>
          <w:rFonts w:ascii="Times New Roman" w:hAnsi="Times New Roman" w:cs="Times New Roman"/>
          <w:color w:val="333333"/>
          <w:sz w:val="24"/>
          <w:szCs w:val="24"/>
          <w:shd w:val="clear" w:color="auto" w:fill="FFFFFF"/>
        </w:rPr>
        <w:t>et al</w:t>
      </w:r>
      <w:r w:rsidR="003F54EF">
        <w:rPr>
          <w:rFonts w:ascii="Times New Roman" w:hAnsi="Times New Roman" w:cs="Times New Roman"/>
          <w:color w:val="333333"/>
          <w:sz w:val="24"/>
          <w:szCs w:val="24"/>
          <w:shd w:val="clear" w:color="auto" w:fill="FFFFFF"/>
        </w:rPr>
        <w:t xml:space="preserve">. </w:t>
      </w:r>
      <w:r w:rsidR="003F54EF" w:rsidRPr="00E0005E">
        <w:rPr>
          <w:rFonts w:ascii="Times New Roman" w:hAnsi="Times New Roman" w:cs="Times New Roman"/>
          <w:color w:val="333333"/>
          <w:sz w:val="24"/>
          <w:szCs w:val="24"/>
          <w:shd w:val="clear" w:color="auto" w:fill="FFFFFF"/>
        </w:rPr>
        <w:t>2019)</w:t>
      </w:r>
      <w:r w:rsidRPr="00E0005E">
        <w:rPr>
          <w:rFonts w:ascii="Times New Roman" w:hAnsi="Times New Roman" w:cs="Times New Roman"/>
          <w:sz w:val="24"/>
          <w:szCs w:val="24"/>
        </w:rPr>
        <w:t xml:space="preserve">. </w:t>
      </w:r>
    </w:p>
    <w:p w14:paraId="08EE8E93" w14:textId="77777777" w:rsidR="00E0005E" w:rsidRPr="00E0005E" w:rsidRDefault="00E0005E" w:rsidP="00E0005E">
      <w:pPr>
        <w:shd w:val="clear" w:color="auto" w:fill="FFFFFF"/>
        <w:spacing w:after="150" w:line="480" w:lineRule="auto"/>
        <w:ind w:firstLine="720"/>
        <w:jc w:val="both"/>
        <w:outlineLvl w:val="0"/>
        <w:rPr>
          <w:rFonts w:ascii="Times New Roman" w:hAnsi="Times New Roman" w:cs="Times New Roman"/>
          <w:sz w:val="24"/>
          <w:szCs w:val="24"/>
        </w:rPr>
      </w:pPr>
      <w:r w:rsidRPr="00E0005E">
        <w:rPr>
          <w:rFonts w:ascii="Times New Roman" w:hAnsi="Times New Roman" w:cs="Times New Roman"/>
          <w:sz w:val="24"/>
          <w:szCs w:val="24"/>
        </w:rPr>
        <w:t>The article is important to the community because it offers insights and researches based guidance on how exercise prescription can prevent cancers and improve life for those under treatment. In this case, there is a need to understand what people living with cancer face and the need to address the health issues that face them, and how exercise can help prevent and even control many forms of cancer. It recommends that for all individuals exercise prevents and reduces the chances of cancers, improves recovery and survival, and improves quality of life.</w:t>
      </w:r>
    </w:p>
    <w:p w14:paraId="42E04E08" w14:textId="77777777" w:rsidR="000F5565" w:rsidRPr="00E0005E" w:rsidRDefault="00E0005E" w:rsidP="00E0005E">
      <w:pPr>
        <w:shd w:val="clear" w:color="auto" w:fill="FFFFFF"/>
        <w:spacing w:after="150" w:line="480" w:lineRule="auto"/>
        <w:ind w:firstLine="720"/>
        <w:jc w:val="both"/>
        <w:outlineLvl w:val="0"/>
        <w:rPr>
          <w:rFonts w:ascii="Times New Roman" w:eastAsia="Times New Roman" w:hAnsi="Times New Roman" w:cs="Times New Roman"/>
          <w:bCs/>
          <w:color w:val="333333"/>
          <w:kern w:val="36"/>
          <w:sz w:val="24"/>
          <w:szCs w:val="24"/>
        </w:rPr>
      </w:pPr>
      <w:r w:rsidRPr="00E0005E">
        <w:rPr>
          <w:rFonts w:ascii="Times New Roman" w:hAnsi="Times New Roman" w:cs="Times New Roman"/>
          <w:sz w:val="24"/>
          <w:szCs w:val="24"/>
        </w:rPr>
        <w:t>The article is an example of the use of social epidemiology because it majors on the sociological conditions that affect health. In this case, exercise falls on the socio-cultural activities that can be used to improve health and hence sociological definition of epidemiology. The article in discussion employs the incidence of epidemiology. This is because; it conveys information and messages about the risk of acquiring or contracting a disease. In this case, it discusses the failure to exercise a way of increasing the chances of cancers or even delaying the impact of treatment.</w:t>
      </w:r>
    </w:p>
    <w:p w14:paraId="321E5E53" w14:textId="77777777" w:rsidR="00D73F4D" w:rsidRPr="00E0005E" w:rsidRDefault="008E6B46" w:rsidP="00E0005E">
      <w:pPr>
        <w:shd w:val="clear" w:color="auto" w:fill="FFFFFF"/>
        <w:spacing w:after="150" w:line="480" w:lineRule="auto"/>
        <w:jc w:val="both"/>
        <w:outlineLvl w:val="0"/>
        <w:rPr>
          <w:rFonts w:ascii="Times New Roman" w:eastAsia="Times New Roman" w:hAnsi="Times New Roman" w:cs="Times New Roman"/>
          <w:bCs/>
          <w:color w:val="333333"/>
          <w:kern w:val="36"/>
          <w:sz w:val="24"/>
          <w:szCs w:val="24"/>
        </w:rPr>
      </w:pPr>
      <w:r w:rsidRPr="00E0005E">
        <w:rPr>
          <w:rFonts w:ascii="Times New Roman" w:eastAsia="Times New Roman" w:hAnsi="Times New Roman" w:cs="Times New Roman"/>
          <w:bCs/>
          <w:color w:val="333333"/>
          <w:kern w:val="36"/>
          <w:sz w:val="24"/>
          <w:szCs w:val="24"/>
        </w:rPr>
        <w:lastRenderedPageBreak/>
        <w:t>References</w:t>
      </w:r>
    </w:p>
    <w:p w14:paraId="521572B0" w14:textId="77777777" w:rsidR="008E6B46" w:rsidRPr="008D2AFE" w:rsidRDefault="00E0005E" w:rsidP="00E0005E">
      <w:pPr>
        <w:shd w:val="clear" w:color="auto" w:fill="FFFFFF"/>
        <w:spacing w:after="150" w:line="480" w:lineRule="auto"/>
        <w:jc w:val="both"/>
        <w:outlineLvl w:val="0"/>
        <w:rPr>
          <w:rFonts w:ascii="Times New Roman" w:eastAsia="Times New Roman" w:hAnsi="Times New Roman" w:cs="Times New Roman"/>
          <w:bCs/>
          <w:color w:val="333333"/>
          <w:kern w:val="36"/>
          <w:sz w:val="24"/>
          <w:szCs w:val="24"/>
        </w:rPr>
      </w:pPr>
      <w:proofErr w:type="spellStart"/>
      <w:r w:rsidRPr="00E0005E">
        <w:rPr>
          <w:rFonts w:ascii="Times New Roman" w:hAnsi="Times New Roman" w:cs="Times New Roman"/>
          <w:color w:val="333333"/>
          <w:sz w:val="24"/>
          <w:szCs w:val="24"/>
          <w:shd w:val="clear" w:color="auto" w:fill="FFFFFF"/>
        </w:rPr>
        <w:t>Alpa</w:t>
      </w:r>
      <w:proofErr w:type="spellEnd"/>
      <w:r w:rsidRPr="00E0005E">
        <w:rPr>
          <w:rFonts w:ascii="Times New Roman" w:hAnsi="Times New Roman" w:cs="Times New Roman"/>
          <w:color w:val="333333"/>
          <w:sz w:val="24"/>
          <w:szCs w:val="24"/>
          <w:shd w:val="clear" w:color="auto" w:fill="FFFFFF"/>
        </w:rPr>
        <w:t>, P. V. </w:t>
      </w:r>
      <w:r w:rsidRPr="00E0005E">
        <w:rPr>
          <w:rStyle w:val="Emphasis"/>
          <w:rFonts w:ascii="Times New Roman" w:hAnsi="Times New Roman" w:cs="Times New Roman"/>
          <w:color w:val="333333"/>
          <w:sz w:val="24"/>
          <w:szCs w:val="24"/>
          <w:shd w:val="clear" w:color="auto" w:fill="FFFFFF"/>
        </w:rPr>
        <w:t>et al</w:t>
      </w:r>
      <w:r w:rsidRPr="00E0005E">
        <w:rPr>
          <w:rFonts w:ascii="Times New Roman" w:hAnsi="Times New Roman" w:cs="Times New Roman"/>
          <w:color w:val="333333"/>
          <w:sz w:val="24"/>
          <w:szCs w:val="24"/>
          <w:shd w:val="clear" w:color="auto" w:fill="FFFFFF"/>
        </w:rPr>
        <w:t>. (2019) American College of Sports Medicine Roundtable Report on Physical Activity, Sedentary Behavior, and Cancer Prevention and Control. Medicine &amp; Science. </w:t>
      </w:r>
      <w:hyperlink r:id="rId6" w:tgtFrame="_blank" w:history="1">
        <w:r w:rsidRPr="00E0005E">
          <w:rPr>
            <w:rStyle w:val="Hyperlink"/>
            <w:rFonts w:ascii="Times New Roman" w:hAnsi="Times New Roman" w:cs="Times New Roman"/>
            <w:color w:val="5F5F5F"/>
            <w:sz w:val="24"/>
            <w:szCs w:val="24"/>
            <w:shd w:val="clear" w:color="auto" w:fill="FFFFFF"/>
          </w:rPr>
          <w:t>doi.org/10.1249/MSS.0000000000002117</w:t>
        </w:r>
      </w:hyperlink>
      <w:r w:rsidRPr="00E0005E">
        <w:rPr>
          <w:rFonts w:ascii="Times New Roman" w:hAnsi="Times New Roman" w:cs="Times New Roman"/>
          <w:color w:val="333333"/>
          <w:sz w:val="24"/>
          <w:szCs w:val="24"/>
          <w:shd w:val="clear" w:color="auto" w:fill="FFFFFF"/>
        </w:rPr>
        <w:t>.</w:t>
      </w:r>
    </w:p>
    <w:p w14:paraId="1BDDB04B" w14:textId="77777777" w:rsidR="003D40A9" w:rsidRPr="00E0005E" w:rsidRDefault="003D40A9" w:rsidP="005F7B0E">
      <w:pPr>
        <w:spacing w:line="480" w:lineRule="auto"/>
        <w:jc w:val="both"/>
        <w:rPr>
          <w:rFonts w:ascii="Times New Roman" w:hAnsi="Times New Roman" w:cs="Times New Roman"/>
          <w:sz w:val="24"/>
          <w:szCs w:val="24"/>
        </w:rPr>
      </w:pPr>
    </w:p>
    <w:sectPr w:rsidR="003D40A9" w:rsidRPr="00E0005E" w:rsidSect="00DF25A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E0D995" w14:textId="77777777" w:rsidR="00A21D33" w:rsidRDefault="00A21D33" w:rsidP="00DF25A2">
      <w:pPr>
        <w:spacing w:after="0" w:line="240" w:lineRule="auto"/>
      </w:pPr>
      <w:r>
        <w:separator/>
      </w:r>
    </w:p>
  </w:endnote>
  <w:endnote w:type="continuationSeparator" w:id="0">
    <w:p w14:paraId="072F3EAD" w14:textId="77777777" w:rsidR="00A21D33" w:rsidRDefault="00A21D33" w:rsidP="00DF2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338CA5" w14:textId="77777777" w:rsidR="00A21D33" w:rsidRDefault="00A21D33" w:rsidP="00DF25A2">
      <w:pPr>
        <w:spacing w:after="0" w:line="240" w:lineRule="auto"/>
      </w:pPr>
      <w:r>
        <w:separator/>
      </w:r>
    </w:p>
  </w:footnote>
  <w:footnote w:type="continuationSeparator" w:id="0">
    <w:p w14:paraId="51D92AE4" w14:textId="77777777" w:rsidR="00A21D33" w:rsidRDefault="00A21D33" w:rsidP="00DF25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B7358" w14:textId="77777777" w:rsidR="007E3CC6" w:rsidRDefault="007E3CC6">
    <w:pPr>
      <w:pStyle w:val="Header"/>
      <w:jc w:val="right"/>
    </w:pPr>
    <w:r w:rsidRPr="008D2AFE">
      <w:rPr>
        <w:rFonts w:ascii="Times New Roman" w:eastAsia="Times New Roman" w:hAnsi="Times New Roman" w:cs="Times New Roman"/>
        <w:bCs/>
        <w:color w:val="333333"/>
        <w:kern w:val="36"/>
        <w:sz w:val="24"/>
        <w:szCs w:val="24"/>
      </w:rPr>
      <w:t>New guidance from oncology experts recommends tailored exercise prescriptions</w:t>
    </w:r>
    <w:r>
      <w:t xml:space="preserve">         </w:t>
    </w:r>
    <w:sdt>
      <w:sdtPr>
        <w:id w:val="-14725832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50940">
          <w:rPr>
            <w:noProof/>
          </w:rPr>
          <w:t>3</w:t>
        </w:r>
        <w:r>
          <w:rPr>
            <w:noProof/>
          </w:rPr>
          <w:fldChar w:fldCharType="end"/>
        </w:r>
      </w:sdtContent>
    </w:sdt>
  </w:p>
  <w:p w14:paraId="0B24D71B" w14:textId="77777777" w:rsidR="007E3CC6" w:rsidRDefault="007E3C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3F116" w14:textId="77777777" w:rsidR="00DF25A2" w:rsidRPr="008D2AFE" w:rsidRDefault="007E3CC6" w:rsidP="007E3CC6">
    <w:pPr>
      <w:shd w:val="clear" w:color="auto" w:fill="FFFFFF"/>
      <w:spacing w:after="150" w:line="480" w:lineRule="auto"/>
      <w:jc w:val="both"/>
      <w:outlineLvl w:val="0"/>
      <w:rPr>
        <w:rFonts w:ascii="Times New Roman" w:eastAsia="Times New Roman" w:hAnsi="Times New Roman" w:cs="Times New Roman"/>
        <w:bCs/>
        <w:color w:val="333333"/>
        <w:kern w:val="36"/>
        <w:sz w:val="24"/>
        <w:szCs w:val="24"/>
      </w:rPr>
    </w:pPr>
    <w:r>
      <w:rPr>
        <w:rFonts w:ascii="Times New Roman" w:eastAsia="Times New Roman" w:hAnsi="Times New Roman" w:cs="Times New Roman"/>
        <w:bCs/>
        <w:color w:val="333333"/>
        <w:kern w:val="36"/>
        <w:sz w:val="24"/>
        <w:szCs w:val="24"/>
      </w:rPr>
      <w:t xml:space="preserve">Running Head: </w:t>
    </w:r>
    <w:r w:rsidR="00DF25A2" w:rsidRPr="008D2AFE">
      <w:rPr>
        <w:rFonts w:ascii="Times New Roman" w:eastAsia="Times New Roman" w:hAnsi="Times New Roman" w:cs="Times New Roman"/>
        <w:bCs/>
        <w:color w:val="333333"/>
        <w:kern w:val="36"/>
        <w:sz w:val="24"/>
        <w:szCs w:val="24"/>
      </w:rPr>
      <w:t>New guidance from oncology experts recommends tailored exercise prescriptions</w:t>
    </w:r>
  </w:p>
  <w:sdt>
    <w:sdtPr>
      <w:id w:val="-1012983093"/>
      <w:docPartObj>
        <w:docPartGallery w:val="Page Numbers (Top of Page)"/>
        <w:docPartUnique/>
      </w:docPartObj>
    </w:sdtPr>
    <w:sdtEndPr>
      <w:rPr>
        <w:noProof/>
      </w:rPr>
    </w:sdtEndPr>
    <w:sdtContent>
      <w:p w14:paraId="22F4C291" w14:textId="77777777" w:rsidR="00DF25A2" w:rsidRDefault="00DF25A2">
        <w:pPr>
          <w:pStyle w:val="Header"/>
          <w:jc w:val="right"/>
        </w:pPr>
        <w:r>
          <w:fldChar w:fldCharType="begin"/>
        </w:r>
        <w:r>
          <w:instrText xml:space="preserve"> PAGE   \* MERGEFORMAT </w:instrText>
        </w:r>
        <w:r>
          <w:fldChar w:fldCharType="separate"/>
        </w:r>
        <w:r w:rsidR="00093C7E">
          <w:rPr>
            <w:noProof/>
          </w:rPr>
          <w:t>1</w:t>
        </w:r>
        <w:r>
          <w:rPr>
            <w:noProof/>
          </w:rPr>
          <w:fldChar w:fldCharType="end"/>
        </w:r>
      </w:p>
    </w:sdtContent>
  </w:sdt>
  <w:p w14:paraId="22D90BE5" w14:textId="77777777" w:rsidR="00DF25A2" w:rsidRDefault="00DF25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OwMDMzsTAzNjIwMLJU0lEKTi0uzszPAykwrAUAXbRqvywAAAA="/>
  </w:docVars>
  <w:rsids>
    <w:rsidRoot w:val="003D40A9"/>
    <w:rsid w:val="00004132"/>
    <w:rsid w:val="00093C7E"/>
    <w:rsid w:val="000A4D62"/>
    <w:rsid w:val="000F5565"/>
    <w:rsid w:val="00127142"/>
    <w:rsid w:val="003523C2"/>
    <w:rsid w:val="003B58C4"/>
    <w:rsid w:val="003D40A9"/>
    <w:rsid w:val="003F54EF"/>
    <w:rsid w:val="00401FDF"/>
    <w:rsid w:val="005177CD"/>
    <w:rsid w:val="005F7B0E"/>
    <w:rsid w:val="00650940"/>
    <w:rsid w:val="006577DD"/>
    <w:rsid w:val="00665257"/>
    <w:rsid w:val="006B3EFA"/>
    <w:rsid w:val="007E3CC6"/>
    <w:rsid w:val="008C6F05"/>
    <w:rsid w:val="008E6B46"/>
    <w:rsid w:val="00A21D33"/>
    <w:rsid w:val="00A7592D"/>
    <w:rsid w:val="00BA0300"/>
    <w:rsid w:val="00BA2466"/>
    <w:rsid w:val="00BA76A0"/>
    <w:rsid w:val="00C16BC2"/>
    <w:rsid w:val="00D13FA3"/>
    <w:rsid w:val="00D73F4D"/>
    <w:rsid w:val="00DF25A2"/>
    <w:rsid w:val="00E0005E"/>
    <w:rsid w:val="00F26598"/>
    <w:rsid w:val="00FA6ABE"/>
    <w:rsid w:val="00FD4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8924A"/>
  <w15:docId w15:val="{4DDBD180-E059-4407-9475-A625D8B60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D40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5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5A2"/>
  </w:style>
  <w:style w:type="paragraph" w:styleId="Footer">
    <w:name w:val="footer"/>
    <w:basedOn w:val="Normal"/>
    <w:link w:val="FooterChar"/>
    <w:uiPriority w:val="99"/>
    <w:unhideWhenUsed/>
    <w:rsid w:val="00DF25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5A2"/>
  </w:style>
  <w:style w:type="character" w:styleId="Emphasis">
    <w:name w:val="Emphasis"/>
    <w:basedOn w:val="DefaultParagraphFont"/>
    <w:uiPriority w:val="20"/>
    <w:qFormat/>
    <w:rsid w:val="00E0005E"/>
    <w:rPr>
      <w:i/>
      <w:iCs/>
    </w:rPr>
  </w:style>
  <w:style w:type="character" w:styleId="Hyperlink">
    <w:name w:val="Hyperlink"/>
    <w:basedOn w:val="DefaultParagraphFont"/>
    <w:uiPriority w:val="99"/>
    <w:semiHidden/>
    <w:unhideWhenUsed/>
    <w:rsid w:val="00E000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i.org/10.1249/MSS.000000000000211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2019-10-20T23:11:00Z</dcterms:created>
  <dcterms:modified xsi:type="dcterms:W3CDTF">2019-10-20T23:11:00Z</dcterms:modified>
</cp:coreProperties>
</file>